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8DA2" w14:textId="77777777" w:rsidR="00CD4050" w:rsidRPr="00E158B2" w:rsidRDefault="00CD4050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F6E01A2" w14:textId="53A63340" w:rsidR="00E158B2" w:rsidRDefault="00E158B2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14:paraId="2A08F0AC" w14:textId="77777777" w:rsidR="00CF6868" w:rsidRPr="00FC590F" w:rsidRDefault="00CF6868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B3A68" w14:textId="77777777" w:rsidR="00C97126" w:rsidRDefault="00136DA9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закупку </w:t>
      </w:r>
      <w:r w:rsidR="002F4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лебедки типа </w:t>
      </w:r>
      <w:r w:rsidR="001824CA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ЛУРВ</w:t>
      </w:r>
      <w:r w:rsidR="002F4D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824CA">
        <w:rPr>
          <w:rFonts w:ascii="Times New Roman" w:eastAsia="Times New Roman" w:hAnsi="Times New Roman" w:cs="Times New Roman"/>
          <w:sz w:val="28"/>
          <w:szCs w:val="28"/>
          <w:lang w:eastAsia="ru-RU"/>
        </w:rPr>
        <w:t>10Г</w:t>
      </w:r>
      <w:r w:rsidR="00C97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каната)</w:t>
      </w:r>
      <w:r w:rsidR="00CF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количестве </w:t>
      </w:r>
      <w:r w:rsidR="00832D3F" w:rsidRPr="00832D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D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</w:t>
      </w:r>
    </w:p>
    <w:p w14:paraId="001AA30C" w14:textId="3EC1E3C1" w:rsidR="00E158B2" w:rsidRPr="00E158B2" w:rsidRDefault="00136DA9" w:rsidP="00E15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рудника 4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РУ.</w:t>
      </w:r>
    </w:p>
    <w:p w14:paraId="18EDC05B" w14:textId="77777777" w:rsidR="00E158B2" w:rsidRPr="00E158B2" w:rsidRDefault="00E158B2" w:rsidP="00E15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3F910FD" w14:textId="77777777" w:rsidR="00E158B2" w:rsidRPr="00E158B2" w:rsidRDefault="00E158B2" w:rsidP="00E158B2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</w:p>
    <w:p w14:paraId="3AB03804" w14:textId="63E8DB61" w:rsidR="001824CA" w:rsidRPr="001824CA" w:rsidRDefault="001824CA" w:rsidP="005804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4CA">
        <w:rPr>
          <w:rFonts w:ascii="Times New Roman" w:hAnsi="Times New Roman" w:cs="Times New Roman"/>
          <w:sz w:val="28"/>
          <w:szCs w:val="28"/>
        </w:rPr>
        <w:t>Лебёдка предназначена для производства подъёмно-транспортных операций при монтажно-демонтажных работах, а также для доставки материалов и запасных частей по почве. Лебёдка должна иметь применение как средство механизации труда в руднике, а также как грузоподъёмный механизм.</w:t>
      </w:r>
    </w:p>
    <w:p w14:paraId="690DF6D3" w14:textId="77777777" w:rsidR="00E158B2" w:rsidRPr="00E158B2" w:rsidRDefault="00E158B2" w:rsidP="00E158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C2EDA5" w14:textId="77777777" w:rsidR="00E158B2" w:rsidRDefault="00E158B2" w:rsidP="00E158B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Технические требования</w:t>
      </w:r>
    </w:p>
    <w:p w14:paraId="6C23A97B" w14:textId="6BB1AA19" w:rsidR="007B1DBF" w:rsidRDefault="007B1DBF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>Тяговое усилие,</w:t>
      </w:r>
      <w:r w:rsidR="0063213C" w:rsidRP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кН, 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29CC05" w14:textId="19D783E9" w:rsidR="00E158B2" w:rsidRPr="00E158B2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1A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с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корость каната, м/с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менее</w:t>
      </w:r>
      <w:r w:rsidR="00632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043</w:t>
      </w:r>
    </w:p>
    <w:p w14:paraId="099BD254" w14:textId="4E102CEF" w:rsidR="00531886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1A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 каната, мм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</w:p>
    <w:p w14:paraId="39E0A5AD" w14:textId="60347DB1" w:rsidR="00E33C65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Канатоемкость барабана, м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менее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</w:p>
    <w:p w14:paraId="7A40AA6C" w14:textId="5D9DB60F" w:rsidR="00E33C65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F6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Электродвигатель:</w:t>
      </w:r>
    </w:p>
    <w:p w14:paraId="1DD6E381" w14:textId="480CF119" w:rsidR="00C954C9" w:rsidRPr="00C97126" w:rsidRDefault="00C954C9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тип</w:t>
      </w:r>
      <w:r w:rsidR="00F914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АИ</w:t>
      </w:r>
      <w:r w:rsidR="004730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132М</w:t>
      </w:r>
      <w:r w:rsidR="004730D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730D5" w:rsidRPr="00C9712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730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4730D5" w:rsidRPr="00C97126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</w:p>
    <w:p w14:paraId="57E27F7D" w14:textId="7A2B76A7" w:rsidR="00C954C9" w:rsidRPr="00507AE1" w:rsidRDefault="00C954C9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мощность, кВт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</w:p>
    <w:p w14:paraId="2741BE05" w14:textId="5B76B26F" w:rsidR="00507AE1" w:rsidRPr="00507AE1" w:rsidRDefault="00507AE1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 3-х фазной сети, В – 380</w:t>
      </w:r>
    </w:p>
    <w:p w14:paraId="202396F7" w14:textId="3C6BFEE2" w:rsidR="00C954C9" w:rsidRDefault="00C954C9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частота вращения, об/мин </w:t>
      </w:r>
      <w:r w:rsidR="00832D3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750</w:t>
      </w:r>
    </w:p>
    <w:p w14:paraId="1D13B4EE" w14:textId="1CA57E14" w:rsidR="00F914B3" w:rsidRDefault="00F914B3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 изоляции - Н</w:t>
      </w:r>
    </w:p>
    <w:p w14:paraId="6ED31DFD" w14:textId="1F536B76" w:rsidR="00832D3F" w:rsidRDefault="00832D3F" w:rsidP="005804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D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тормоз</w:t>
      </w:r>
      <w:r w:rsidR="004730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730D5" w:rsidRPr="004730D5">
        <w:rPr>
          <w:rFonts w:ascii="Times New Roman" w:hAnsi="Times New Roman" w:cs="Times New Roman"/>
          <w:sz w:val="28"/>
          <w:szCs w:val="28"/>
        </w:rPr>
        <w:t>ТКГ-200</w:t>
      </w:r>
    </w:p>
    <w:p w14:paraId="5E4E62AF" w14:textId="3A98EF68" w:rsidR="004730D5" w:rsidRPr="00832D3F" w:rsidRDefault="004730D5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2.7 Тип привода тормоза – ТЭ-50М</w:t>
      </w:r>
    </w:p>
    <w:p w14:paraId="106350B5" w14:textId="687F5F2C" w:rsidR="00C954C9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730D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3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Габаритные размеры, мм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1BF476" w14:textId="78B6F858" w:rsidR="00AA5430" w:rsidRDefault="00C954C9" w:rsidP="0058045B">
      <w:pPr>
        <w:tabs>
          <w:tab w:val="left" w:pos="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длина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1600</w:t>
      </w:r>
    </w:p>
    <w:p w14:paraId="447E425C" w14:textId="68A1C28D" w:rsidR="00C954C9" w:rsidRDefault="00C954C9" w:rsidP="0058045B">
      <w:pPr>
        <w:tabs>
          <w:tab w:val="left" w:pos="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ширина – 1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</w:p>
    <w:p w14:paraId="3AC4A80D" w14:textId="1EB910C4" w:rsidR="00C954C9" w:rsidRDefault="00C954C9" w:rsidP="0058045B">
      <w:pPr>
        <w:tabs>
          <w:tab w:val="left" w:pos="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высота –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1000</w:t>
      </w:r>
    </w:p>
    <w:p w14:paraId="256FD264" w14:textId="4E99611C" w:rsidR="00E158B2" w:rsidRPr="00E158B2" w:rsidRDefault="00F35252" w:rsidP="005804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730D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A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Масса </w:t>
      </w:r>
      <w:r w:rsidR="00C954C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лебедки без каната,</w:t>
      </w:r>
      <w:r w:rsidR="0025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кг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более</w:t>
      </w:r>
      <w:r w:rsidR="0025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8045B">
        <w:rPr>
          <w:rFonts w:ascii="Times New Roman" w:eastAsia="Times New Roman" w:hAnsi="Times New Roman" w:cs="Times New Roman"/>
          <w:sz w:val="28"/>
          <w:szCs w:val="28"/>
          <w:lang w:eastAsia="ru-RU"/>
        </w:rPr>
        <w:t>1200</w:t>
      </w:r>
    </w:p>
    <w:p w14:paraId="4DE70DBC" w14:textId="77777777" w:rsidR="00E158B2" w:rsidRPr="00E158B2" w:rsidRDefault="00531886" w:rsidP="00E158B2">
      <w:pPr>
        <w:spacing w:after="0" w:line="240" w:lineRule="auto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3406C31C" w14:textId="77777777" w:rsidR="00452173" w:rsidRPr="007570B3" w:rsidRDefault="00E158B2" w:rsidP="007570B3">
      <w:pPr>
        <w:pStyle w:val="a3"/>
        <w:numPr>
          <w:ilvl w:val="0"/>
          <w:numId w:val="2"/>
        </w:num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570B3">
        <w:rPr>
          <w:rFonts w:ascii="Times New Roman" w:eastAsia="Times New Roman" w:hAnsi="Times New Roman" w:cs="Times New Roman"/>
          <w:sz w:val="28"/>
          <w:szCs w:val="28"/>
        </w:rPr>
        <w:t>Дополнительные требования</w:t>
      </w:r>
    </w:p>
    <w:p w14:paraId="48EE628F" w14:textId="66B9DE6B" w:rsidR="007570B3" w:rsidRPr="007570B3" w:rsidRDefault="007570B3" w:rsidP="007570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>3.1 Требования к электрооборудованию:</w:t>
      </w:r>
    </w:p>
    <w:p w14:paraId="7C47EA08" w14:textId="4548EEC6" w:rsidR="007570B3" w:rsidRPr="007570B3" w:rsidRDefault="007570B3" w:rsidP="00160019">
      <w:pPr>
        <w:pStyle w:val="a3"/>
        <w:suppressAutoHyphens/>
        <w:spacing w:after="0"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электрооборудование лебедки должно быть поставлено в </w:t>
      </w:r>
      <w:r w:rsidR="00160019">
        <w:rPr>
          <w:rFonts w:ascii="Times New Roman" w:hAnsi="Times New Roman" w:cs="Times New Roman"/>
          <w:sz w:val="28"/>
          <w:szCs w:val="28"/>
        </w:rPr>
        <w:t>общепромышленном</w:t>
      </w:r>
      <w:r w:rsidRPr="007570B3">
        <w:rPr>
          <w:rFonts w:ascii="Times New Roman" w:hAnsi="Times New Roman" w:cs="Times New Roman"/>
          <w:sz w:val="28"/>
          <w:szCs w:val="28"/>
        </w:rPr>
        <w:t xml:space="preserve"> исполнении</w:t>
      </w:r>
      <w:r w:rsidR="00160019">
        <w:rPr>
          <w:rFonts w:ascii="Times New Roman" w:hAnsi="Times New Roman" w:cs="Times New Roman"/>
          <w:sz w:val="28"/>
          <w:szCs w:val="28"/>
        </w:rPr>
        <w:t>;</w:t>
      </w:r>
    </w:p>
    <w:p w14:paraId="6DEA1CD4" w14:textId="1AE8D402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степень защиты корпусов электрооборудования от внешних воздействий – </w:t>
      </w:r>
    </w:p>
    <w:p w14:paraId="4960EED2" w14:textId="77777777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не ниже </w:t>
      </w:r>
      <w:r w:rsidRPr="007570B3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7570B3">
        <w:rPr>
          <w:rFonts w:ascii="Times New Roman" w:hAnsi="Times New Roman" w:cs="Times New Roman"/>
          <w:sz w:val="28"/>
          <w:szCs w:val="28"/>
        </w:rPr>
        <w:t>54;</w:t>
      </w:r>
    </w:p>
    <w:p w14:paraId="26B6C73B" w14:textId="1AE0BCA3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нормальная работа электрооборудования должна быть гарантирована при понижении напряжения от номинального на 15%, при повышении напряжения от номинального на 15%, при температуре окружающей среды до +40ºС;  </w:t>
      </w:r>
    </w:p>
    <w:p w14:paraId="4D05ED36" w14:textId="57D12DED" w:rsidR="007570B3" w:rsidRPr="007570B3" w:rsidRDefault="007570B3" w:rsidP="00160019">
      <w:pPr>
        <w:pStyle w:val="a3"/>
        <w:suppressAutoHyphens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>- срок службы подшипников электродвигателя должен быть не менее 40000 часов;</w:t>
      </w:r>
    </w:p>
    <w:p w14:paraId="776A1518" w14:textId="0AB753A9" w:rsidR="007570B3" w:rsidRPr="007570B3" w:rsidRDefault="007570B3" w:rsidP="00160019">
      <w:pPr>
        <w:pStyle w:val="a3"/>
        <w:suppressAutoHyphens/>
        <w:spacing w:after="0"/>
        <w:ind w:left="76"/>
        <w:jc w:val="both"/>
        <w:rPr>
          <w:rFonts w:ascii="Times New Roman" w:hAnsi="Times New Roman" w:cs="Times New Roman"/>
          <w:sz w:val="28"/>
          <w:szCs w:val="28"/>
        </w:rPr>
      </w:pPr>
      <w:r w:rsidRPr="007570B3">
        <w:rPr>
          <w:rFonts w:ascii="Times New Roman" w:hAnsi="Times New Roman" w:cs="Times New Roman"/>
          <w:sz w:val="28"/>
          <w:szCs w:val="28"/>
        </w:rPr>
        <w:t xml:space="preserve">- в техническом предложении обязательно должен быть указан производитель электродвигателя. </w:t>
      </w:r>
    </w:p>
    <w:p w14:paraId="3BB829D0" w14:textId="4AC23ACE" w:rsidR="00E158B2" w:rsidRPr="00AD792F" w:rsidRDefault="007570B3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Способ консервации по ГОСТ</w:t>
      </w:r>
      <w:r w:rsidR="008C3F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9.014-78 должен обеспечивать сохранность изделия при транспортировке, погрузочно-разгрузочных операциях и временном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lastRenderedPageBreak/>
        <w:t>хранении до монтажа в течение 6 месяцев в условиях хранения по ГОСТ 15150-69 8(ОЖ-3) в атмосфере тип 4.</w:t>
      </w:r>
    </w:p>
    <w:p w14:paraId="2328E037" w14:textId="3F5D2997" w:rsidR="00531886" w:rsidRPr="000923F4" w:rsidRDefault="00531886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886">
        <w:rPr>
          <w:rFonts w:ascii="Times New Roman" w:eastAsia="Times New Roman" w:hAnsi="Times New Roman" w:cs="Times New Roman"/>
          <w:sz w:val="28"/>
          <w:szCs w:val="28"/>
        </w:rPr>
        <w:t>3</w:t>
      </w:r>
      <w:r w:rsidR="007570B3">
        <w:rPr>
          <w:rFonts w:ascii="Times New Roman" w:eastAsia="Times New Roman" w:hAnsi="Times New Roman" w:cs="Times New Roman"/>
          <w:sz w:val="28"/>
          <w:szCs w:val="28"/>
        </w:rPr>
        <w:t>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54C9">
        <w:rPr>
          <w:rFonts w:ascii="Times New Roman" w:eastAsia="Times New Roman" w:hAnsi="Times New Roman" w:cs="Times New Roman"/>
          <w:sz w:val="28"/>
          <w:szCs w:val="28"/>
        </w:rPr>
        <w:t>Лебедка</w:t>
      </w:r>
      <w:r w:rsidR="000923F4">
        <w:rPr>
          <w:rFonts w:ascii="Times New Roman" w:eastAsia="Times New Roman" w:hAnsi="Times New Roman" w:cs="Times New Roman"/>
          <w:sz w:val="28"/>
          <w:szCs w:val="28"/>
        </w:rPr>
        <w:t xml:space="preserve"> должна представлять собой </w:t>
      </w:r>
      <w:r w:rsidR="00C954C9">
        <w:rPr>
          <w:rFonts w:ascii="Times New Roman" w:eastAsia="Times New Roman" w:hAnsi="Times New Roman" w:cs="Times New Roman"/>
          <w:sz w:val="28"/>
          <w:szCs w:val="28"/>
        </w:rPr>
        <w:t xml:space="preserve">стационарное </w:t>
      </w:r>
      <w:r w:rsidR="00B76F9A">
        <w:rPr>
          <w:rFonts w:ascii="Times New Roman" w:eastAsia="Times New Roman" w:hAnsi="Times New Roman" w:cs="Times New Roman"/>
          <w:sz w:val="28"/>
          <w:szCs w:val="28"/>
        </w:rPr>
        <w:t>устройство.</w:t>
      </w:r>
      <w:r w:rsidR="000923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2E54AD" w14:textId="393B4ACE" w:rsidR="00E158B2" w:rsidRDefault="008C3FF7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570B3">
        <w:rPr>
          <w:rFonts w:ascii="Times New Roman" w:eastAsia="Times New Roman" w:hAnsi="Times New Roman" w:cs="Times New Roman"/>
          <w:sz w:val="28"/>
          <w:szCs w:val="28"/>
        </w:rPr>
        <w:t>4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Все таблички и надписи на изделии должны быть выполнены на русском языке.</w:t>
      </w:r>
    </w:p>
    <w:p w14:paraId="399DF23D" w14:textId="77777777" w:rsidR="00160019" w:rsidRDefault="00160019" w:rsidP="00CF68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3.5 </w:t>
      </w:r>
      <w:r w:rsidRPr="00160019">
        <w:rPr>
          <w:rFonts w:ascii="Times New Roman" w:hAnsi="Times New Roman" w:cs="Times New Roman"/>
          <w:sz w:val="28"/>
          <w:szCs w:val="28"/>
        </w:rPr>
        <w:t xml:space="preserve">Конструкция редуктора лебёдки должна позволять работу от ручного привода в случае обесточивания питающей сети. </w:t>
      </w:r>
    </w:p>
    <w:p w14:paraId="75AB289E" w14:textId="77777777" w:rsidR="00160019" w:rsidRDefault="00160019" w:rsidP="00CF68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 </w:t>
      </w:r>
      <w:r w:rsidRPr="00160019">
        <w:rPr>
          <w:rFonts w:ascii="Times New Roman" w:hAnsi="Times New Roman" w:cs="Times New Roman"/>
          <w:sz w:val="28"/>
          <w:szCs w:val="28"/>
        </w:rPr>
        <w:t xml:space="preserve">Лебёдка должна быть реверсивной. </w:t>
      </w:r>
    </w:p>
    <w:p w14:paraId="6FDBA9E1" w14:textId="77777777" w:rsidR="00160019" w:rsidRDefault="00160019" w:rsidP="00CF686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 </w:t>
      </w:r>
      <w:r w:rsidRPr="00160019">
        <w:rPr>
          <w:rFonts w:ascii="Times New Roman" w:hAnsi="Times New Roman" w:cs="Times New Roman"/>
          <w:sz w:val="28"/>
          <w:szCs w:val="28"/>
        </w:rPr>
        <w:t xml:space="preserve">Все узлы лебёдки должны быть смонтированы на общей раме при помощи болтовых соединений. </w:t>
      </w:r>
    </w:p>
    <w:p w14:paraId="57EE71EB" w14:textId="3AD0383B" w:rsidR="00160019" w:rsidRPr="00E158B2" w:rsidRDefault="00160019" w:rsidP="00CF68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 </w:t>
      </w:r>
      <w:r w:rsidRPr="00160019">
        <w:rPr>
          <w:rFonts w:ascii="Times New Roman" w:hAnsi="Times New Roman" w:cs="Times New Roman"/>
          <w:sz w:val="28"/>
          <w:szCs w:val="28"/>
        </w:rPr>
        <w:t xml:space="preserve">Рама должна иметь крепления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160019">
        <w:rPr>
          <w:rFonts w:ascii="Times New Roman" w:hAnsi="Times New Roman" w:cs="Times New Roman"/>
          <w:sz w:val="28"/>
          <w:szCs w:val="28"/>
        </w:rPr>
        <w:t>отверстия под анкерные болты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73619D" w14:textId="77777777" w:rsidR="00E158B2" w:rsidRPr="00E158B2" w:rsidRDefault="00E158B2" w:rsidP="00160019">
      <w:pPr>
        <w:suppressAutoHyphens/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A95360" w14:textId="4DE7C1D0" w:rsidR="003C534E" w:rsidRPr="00E158B2" w:rsidRDefault="00704D87" w:rsidP="00160019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. Документация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,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 xml:space="preserve"> входящая в состав технического предложения</w:t>
      </w:r>
    </w:p>
    <w:p w14:paraId="5FF05853" w14:textId="05D143B7" w:rsidR="003C534E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.1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предложение, состоящее из:</w:t>
      </w:r>
    </w:p>
    <w:p w14:paraId="227948D0" w14:textId="77777777" w:rsidR="003C534E" w:rsidRPr="00E158B2" w:rsidRDefault="003C534E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43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58B2">
        <w:rPr>
          <w:rFonts w:ascii="Times New Roman" w:eastAsia="Times New Roman" w:hAnsi="Times New Roman" w:cs="Times New Roman"/>
          <w:sz w:val="28"/>
          <w:szCs w:val="28"/>
        </w:rPr>
        <w:t>текстовой части с ответами на все требования настоящего технического задания;</w:t>
      </w:r>
    </w:p>
    <w:p w14:paraId="21EB132E" w14:textId="77777777" w:rsidR="003C534E" w:rsidRPr="00E158B2" w:rsidRDefault="003C534E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 xml:space="preserve"> рисунки </w:t>
      </w:r>
      <w:r>
        <w:rPr>
          <w:rFonts w:ascii="Times New Roman" w:eastAsia="Times New Roman" w:hAnsi="Times New Roman" w:cs="Times New Roman"/>
          <w:sz w:val="28"/>
          <w:szCs w:val="28"/>
        </w:rPr>
        <w:t>габаритных и присоединительных размеров.</w:t>
      </w:r>
    </w:p>
    <w:p w14:paraId="524B875A" w14:textId="481F8890" w:rsidR="003C534E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Сертификат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о соответствии поставляемого оборудования требованиям Технического регламента таможенного союза ТР ТС 010/2011 «Без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опасность машин и оборудова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>ния», либо гарантийное письмо о предоставлении вышеуказанного документа до момента поставки оборудования.</w:t>
      </w:r>
    </w:p>
    <w:p w14:paraId="36947804" w14:textId="7CC6E848" w:rsidR="005F6118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5F6118">
        <w:rPr>
          <w:rFonts w:ascii="Times New Roman" w:eastAsia="Times New Roman" w:hAnsi="Times New Roman" w:cs="Times New Roman"/>
          <w:sz w:val="28"/>
          <w:szCs w:val="28"/>
        </w:rPr>
        <w:t xml:space="preserve">.3 Руководство по эксплуатации 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 xml:space="preserve">согласно ГОСТ 2.610-2006 и статье 4 п.8 ТР ТС 010/2011. </w:t>
      </w:r>
    </w:p>
    <w:p w14:paraId="78CCEFA4" w14:textId="77777777" w:rsidR="003C534E" w:rsidRPr="00E158B2" w:rsidRDefault="003C534E" w:rsidP="00160019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125DA3" w14:textId="4CBACE0E" w:rsidR="003C534E" w:rsidRPr="00E158B2" w:rsidRDefault="00704D87" w:rsidP="00160019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. Документация, поставляемая с оборудованием</w:t>
      </w:r>
    </w:p>
    <w:p w14:paraId="009F282F" w14:textId="43414CB5" w:rsidR="003C534E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 xml:space="preserve">.1 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>Сертификат соответствия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 xml:space="preserve"> поставляемого оборудования требованиям Технического регламента таможенного союза ТР ТС 010/2011 «Без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 xml:space="preserve">опасность машин и оборудования». </w:t>
      </w:r>
    </w:p>
    <w:p w14:paraId="74D5511D" w14:textId="3B28845C" w:rsidR="003C534E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.2 Руководст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 xml:space="preserve">во по эксплуатации и ремонту 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ГОСТ 2.610-2006</w:t>
      </w:r>
      <w:r w:rsidR="00FF275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95AEA9" w14:textId="1C6A97A3" w:rsidR="003C534E" w:rsidRPr="00E158B2" w:rsidRDefault="00704D87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C534E">
        <w:rPr>
          <w:rFonts w:ascii="Times New Roman" w:eastAsia="Times New Roman" w:hAnsi="Times New Roman" w:cs="Times New Roman"/>
          <w:sz w:val="28"/>
          <w:szCs w:val="28"/>
        </w:rPr>
        <w:t>.3</w:t>
      </w:r>
      <w:r w:rsidR="00512AF2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</w:t>
      </w:r>
      <w:r w:rsidR="007B1D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534E" w:rsidRPr="00E158B2">
        <w:rPr>
          <w:rFonts w:ascii="Times New Roman" w:eastAsia="Times New Roman" w:hAnsi="Times New Roman" w:cs="Times New Roman"/>
          <w:sz w:val="28"/>
          <w:szCs w:val="28"/>
        </w:rPr>
        <w:t>на изделие.</w:t>
      </w:r>
    </w:p>
    <w:p w14:paraId="275A68C8" w14:textId="4048165E" w:rsidR="003C534E" w:rsidRPr="00E158B2" w:rsidRDefault="003C534E" w:rsidP="00205F71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Весь текстовый материал и основные надписи на чертежах и схемах должны быть выполнены на русском языке.</w:t>
      </w:r>
    </w:p>
    <w:p w14:paraId="52727CE6" w14:textId="77777777" w:rsidR="000D1374" w:rsidRPr="000D1374" w:rsidRDefault="000D1374" w:rsidP="00160019">
      <w:pPr>
        <w:suppressAutoHyphens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E5EE5" w14:textId="1F3F95CC" w:rsidR="00E158B2" w:rsidRPr="00E158B2" w:rsidRDefault="00704D87" w:rsidP="00160019">
      <w:pPr>
        <w:suppressAutoHyphens/>
        <w:snapToGrid w:val="0"/>
        <w:spacing w:after="0" w:line="240" w:lineRule="auto"/>
        <w:ind w:left="7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>. Гарантийные обязательства</w:t>
      </w:r>
    </w:p>
    <w:p w14:paraId="46FB3AC7" w14:textId="2FA88091" w:rsidR="00E158B2" w:rsidRPr="00E158B2" w:rsidRDefault="00E158B2" w:rsidP="00160019">
      <w:pPr>
        <w:suppressAutoHyphens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Предприятие – изготовитель несет гарантийные обязательства в течен</w:t>
      </w:r>
      <w:r w:rsidR="00637635">
        <w:rPr>
          <w:rFonts w:ascii="Times New Roman" w:eastAsia="Times New Roman" w:hAnsi="Times New Roman" w:cs="Times New Roman"/>
          <w:sz w:val="28"/>
          <w:szCs w:val="28"/>
        </w:rPr>
        <w:t>ие</w:t>
      </w:r>
      <w:r w:rsidR="007B1DBF">
        <w:rPr>
          <w:rFonts w:ascii="Times New Roman" w:eastAsia="Times New Roman" w:hAnsi="Times New Roman" w:cs="Times New Roman"/>
          <w:sz w:val="28"/>
          <w:szCs w:val="28"/>
        </w:rPr>
        <w:t xml:space="preserve"> 24 месяцев со дня ввода в </w:t>
      </w:r>
      <w:r w:rsidR="003F2191">
        <w:rPr>
          <w:rFonts w:ascii="Times New Roman" w:eastAsia="Times New Roman" w:hAnsi="Times New Roman" w:cs="Times New Roman"/>
          <w:sz w:val="28"/>
          <w:szCs w:val="28"/>
        </w:rPr>
        <w:t>эксплуатацию</w:t>
      </w:r>
      <w:r w:rsidRPr="00E158B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0AB7FD" w14:textId="77777777" w:rsidR="00E158B2" w:rsidRPr="00E158B2" w:rsidRDefault="00E158B2" w:rsidP="001600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413AA1" w14:textId="0E3F6C0E" w:rsidR="00E158B2" w:rsidRPr="00E158B2" w:rsidRDefault="00704D87" w:rsidP="001600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. Требования к конкурсному предложению </w:t>
      </w:r>
    </w:p>
    <w:p w14:paraId="66730488" w14:textId="44ABC0E8" w:rsidR="00E158B2" w:rsidRPr="00E158B2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35252">
        <w:rPr>
          <w:rFonts w:ascii="Times New Roman" w:eastAsia="Times New Roman" w:hAnsi="Times New Roman" w:cs="Times New Roman"/>
          <w:sz w:val="28"/>
          <w:szCs w:val="28"/>
        </w:rPr>
        <w:t>.1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К рассмотрению </w:t>
      </w:r>
      <w:r w:rsidR="002F6C03">
        <w:rPr>
          <w:rFonts w:ascii="Times New Roman" w:eastAsia="Times New Roman" w:hAnsi="Times New Roman" w:cs="Times New Roman"/>
          <w:sz w:val="28"/>
          <w:szCs w:val="28"/>
        </w:rPr>
        <w:t>допускаются технические предложения участников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конкурса</w:t>
      </w:r>
      <w:r w:rsidR="002F6C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ранее </w:t>
      </w:r>
      <w:r w:rsidR="002F6C03">
        <w:rPr>
          <w:rFonts w:ascii="Times New Roman" w:eastAsia="Times New Roman" w:hAnsi="Times New Roman" w:cs="Times New Roman"/>
          <w:sz w:val="28"/>
          <w:szCs w:val="28"/>
        </w:rPr>
        <w:t xml:space="preserve">не имевших 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>претензий по качеству предлагаемого оборудования.</w:t>
      </w:r>
    </w:p>
    <w:p w14:paraId="6581D1A3" w14:textId="0C1454E8" w:rsidR="00E158B2" w:rsidRPr="00E158B2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35252">
        <w:rPr>
          <w:rFonts w:ascii="Times New Roman" w:eastAsia="Times New Roman" w:hAnsi="Times New Roman" w:cs="Times New Roman"/>
          <w:sz w:val="28"/>
          <w:szCs w:val="28"/>
        </w:rPr>
        <w:t>.2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предложение должно содержать ответы на все вопросы в последовательности, изложенной в техническом задании.</w:t>
      </w:r>
    </w:p>
    <w:p w14:paraId="40543A33" w14:textId="030A0CD8" w:rsidR="00E158B2" w:rsidRPr="00E158B2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F35252">
        <w:rPr>
          <w:rFonts w:ascii="Times New Roman" w:eastAsia="Times New Roman" w:hAnsi="Times New Roman" w:cs="Times New Roman"/>
          <w:sz w:val="28"/>
          <w:szCs w:val="28"/>
        </w:rPr>
        <w:t>.3</w:t>
      </w:r>
      <w:r w:rsidR="00E158B2" w:rsidRPr="00E158B2">
        <w:rPr>
          <w:rFonts w:ascii="Times New Roman" w:eastAsia="Times New Roman" w:hAnsi="Times New Roman" w:cs="Times New Roman"/>
          <w:sz w:val="28"/>
          <w:szCs w:val="28"/>
        </w:rPr>
        <w:t xml:space="preserve"> Предложение признается не соответствующим техническому заданию, если:</w:t>
      </w:r>
    </w:p>
    <w:p w14:paraId="7A498426" w14:textId="77777777" w:rsidR="00E158B2" w:rsidRPr="00E158B2" w:rsidRDefault="00E158B2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- оно не отвечает требованиям технического задания;</w:t>
      </w:r>
    </w:p>
    <w:p w14:paraId="715FACE6" w14:textId="77777777" w:rsidR="00E158B2" w:rsidRPr="00E158B2" w:rsidRDefault="00E158B2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t>- не содержит ответы на все вопросы, изложенные в техническом задании;</w:t>
      </w:r>
    </w:p>
    <w:p w14:paraId="7E78E092" w14:textId="68C1D829" w:rsidR="00E158B2" w:rsidRDefault="00E158B2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8B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участник, представивший предложение, отказался исправить выявленные в нем ошибки или неточности.  </w:t>
      </w:r>
    </w:p>
    <w:p w14:paraId="6CD2A4BC" w14:textId="77777777" w:rsidR="00704D87" w:rsidRPr="00704D87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06B46F" w14:textId="052D0FFA" w:rsidR="00704D87" w:rsidRPr="00704D87" w:rsidRDefault="00704D87" w:rsidP="0016001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4D87">
        <w:rPr>
          <w:rFonts w:ascii="Times New Roman" w:eastAsia="Times New Roman" w:hAnsi="Times New Roman" w:cs="Times New Roman"/>
          <w:sz w:val="28"/>
          <w:szCs w:val="28"/>
        </w:rPr>
        <w:t>. Комплект поставки</w:t>
      </w:r>
    </w:p>
    <w:p w14:paraId="6444F524" w14:textId="63E2D997" w:rsidR="00704D87" w:rsidRPr="00704D87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4D87">
        <w:rPr>
          <w:rFonts w:ascii="Times New Roman" w:eastAsia="Times New Roman" w:hAnsi="Times New Roman" w:cs="Times New Roman"/>
          <w:sz w:val="28"/>
          <w:szCs w:val="28"/>
        </w:rPr>
        <w:t>.1 Лебедка комплектная</w:t>
      </w:r>
      <w:r w:rsidR="00C97126">
        <w:rPr>
          <w:rFonts w:ascii="Times New Roman" w:eastAsia="Times New Roman" w:hAnsi="Times New Roman" w:cs="Times New Roman"/>
          <w:sz w:val="28"/>
          <w:szCs w:val="28"/>
        </w:rPr>
        <w:t xml:space="preserve"> (без каната)</w:t>
      </w:r>
      <w:r w:rsidR="00160019">
        <w:rPr>
          <w:rFonts w:ascii="Times New Roman" w:eastAsia="Times New Roman" w:hAnsi="Times New Roman" w:cs="Times New Roman"/>
          <w:sz w:val="28"/>
          <w:szCs w:val="28"/>
        </w:rPr>
        <w:t xml:space="preserve"> – 2 шт.</w:t>
      </w:r>
    </w:p>
    <w:p w14:paraId="5BE6CBCD" w14:textId="7969F98B" w:rsidR="00704D87" w:rsidRDefault="00704D87" w:rsidP="009A7CAD">
      <w:pPr>
        <w:suppressAutoHyphens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04D87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9A7CAD">
        <w:rPr>
          <w:rFonts w:ascii="Times New Roman" w:eastAsia="Times New Roman" w:hAnsi="Times New Roman" w:cs="Times New Roman"/>
          <w:sz w:val="28"/>
          <w:szCs w:val="28"/>
        </w:rPr>
        <w:t>Спец. и</w:t>
      </w:r>
      <w:r w:rsidR="009A7CAD" w:rsidRPr="009A7CAD">
        <w:rPr>
          <w:rFonts w:ascii="Times New Roman" w:hAnsi="Times New Roman" w:cs="Times New Roman"/>
          <w:sz w:val="28"/>
          <w:szCs w:val="28"/>
        </w:rPr>
        <w:t>нструмент для монтажа и обслуживания, в том числе специальный ключ управления редуктором при отключении питающей сети – 1 комплект</w:t>
      </w:r>
      <w:r w:rsidR="00EB13B8">
        <w:rPr>
          <w:rFonts w:ascii="Times New Roman" w:hAnsi="Times New Roman" w:cs="Times New Roman"/>
          <w:sz w:val="28"/>
          <w:szCs w:val="28"/>
        </w:rPr>
        <w:t>.</w:t>
      </w:r>
    </w:p>
    <w:p w14:paraId="19229C31" w14:textId="05882D14" w:rsidR="009A7CAD" w:rsidRDefault="009A7CAD" w:rsidP="009A7C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8.3 </w:t>
      </w:r>
      <w:r w:rsidRPr="009A7CAD">
        <w:rPr>
          <w:rFonts w:ascii="Times New Roman" w:hAnsi="Times New Roman" w:cs="Times New Roman"/>
          <w:sz w:val="28"/>
          <w:szCs w:val="28"/>
        </w:rPr>
        <w:t>Быстроизнашиваемые элементы на гарантийный срок эксплуатации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36023A" w14:textId="3700511D" w:rsidR="009A7CAD" w:rsidRDefault="009A7CAD" w:rsidP="009A7CA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4C4C54" w14:textId="71974B45" w:rsidR="00E158B2" w:rsidRPr="00704D87" w:rsidRDefault="00704D87" w:rsidP="001600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Срок поставки –</w:t>
      </w:r>
      <w:r w:rsidR="00EB13B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F22D1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 шт.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F22D1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-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квартал (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май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 202</w:t>
      </w:r>
      <w:r w:rsidR="009A7CA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6</w:t>
      </w:r>
      <w:r w:rsidRPr="00704D8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года.</w:t>
      </w:r>
    </w:p>
    <w:p w14:paraId="50192621" w14:textId="77777777" w:rsidR="00E158B2" w:rsidRPr="00E158B2" w:rsidRDefault="00E158B2" w:rsidP="00E158B2">
      <w:pPr>
        <w:spacing w:after="0" w:line="240" w:lineRule="auto"/>
        <w:ind w:left="91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51378DF" w14:textId="6F92188C" w:rsidR="00E158B2" w:rsidRDefault="00E158B2" w:rsidP="00C62849">
      <w:pPr>
        <w:spacing w:after="0" w:line="240" w:lineRule="auto"/>
        <w:ind w:right="-3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10CC38" w14:textId="77777777" w:rsidR="007B1DBF" w:rsidRDefault="007B1DBF" w:rsidP="00E15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1DBF" w:rsidSect="0058045B">
      <w:pgSz w:w="11906" w:h="16838"/>
      <w:pgMar w:top="360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F1C6A"/>
    <w:multiLevelType w:val="multilevel"/>
    <w:tmpl w:val="9A30B102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8A6598E"/>
    <w:multiLevelType w:val="hybridMultilevel"/>
    <w:tmpl w:val="87F8B0DC"/>
    <w:lvl w:ilvl="0" w:tplc="0BB0C31C">
      <w:start w:val="3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128669308">
    <w:abstractNumId w:val="0"/>
    <w:lvlOverride w:ilvl="0">
      <w:startOverride w:val="1"/>
    </w:lvlOverride>
  </w:num>
  <w:num w:numId="2" w16cid:durableId="1758399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C37"/>
    <w:rsid w:val="00090787"/>
    <w:rsid w:val="000923F4"/>
    <w:rsid w:val="00097EE2"/>
    <w:rsid w:val="000B757F"/>
    <w:rsid w:val="000D066D"/>
    <w:rsid w:val="000D1374"/>
    <w:rsid w:val="000F27C3"/>
    <w:rsid w:val="00125C00"/>
    <w:rsid w:val="00136DA9"/>
    <w:rsid w:val="00160019"/>
    <w:rsid w:val="001824CA"/>
    <w:rsid w:val="00185DD2"/>
    <w:rsid w:val="001A3355"/>
    <w:rsid w:val="001A4053"/>
    <w:rsid w:val="001B069B"/>
    <w:rsid w:val="00205F71"/>
    <w:rsid w:val="0025625A"/>
    <w:rsid w:val="002742F1"/>
    <w:rsid w:val="00281544"/>
    <w:rsid w:val="002B6C37"/>
    <w:rsid w:val="002E016B"/>
    <w:rsid w:val="002F4D66"/>
    <w:rsid w:val="002F6C03"/>
    <w:rsid w:val="003135E2"/>
    <w:rsid w:val="00377F8F"/>
    <w:rsid w:val="003945B9"/>
    <w:rsid w:val="003C534E"/>
    <w:rsid w:val="003C700A"/>
    <w:rsid w:val="003F09B9"/>
    <w:rsid w:val="003F2191"/>
    <w:rsid w:val="004131F8"/>
    <w:rsid w:val="00452173"/>
    <w:rsid w:val="00466892"/>
    <w:rsid w:val="004730D5"/>
    <w:rsid w:val="004847F6"/>
    <w:rsid w:val="004B2CC8"/>
    <w:rsid w:val="004B4342"/>
    <w:rsid w:val="004C433C"/>
    <w:rsid w:val="004D1514"/>
    <w:rsid w:val="00507AE1"/>
    <w:rsid w:val="00512AF2"/>
    <w:rsid w:val="00531886"/>
    <w:rsid w:val="00563EBE"/>
    <w:rsid w:val="0058045B"/>
    <w:rsid w:val="005B1B6E"/>
    <w:rsid w:val="005F6118"/>
    <w:rsid w:val="0063213C"/>
    <w:rsid w:val="00637635"/>
    <w:rsid w:val="006455EF"/>
    <w:rsid w:val="00653E33"/>
    <w:rsid w:val="00681C47"/>
    <w:rsid w:val="006A4B93"/>
    <w:rsid w:val="006E7ECB"/>
    <w:rsid w:val="00704D87"/>
    <w:rsid w:val="007251C2"/>
    <w:rsid w:val="007570B3"/>
    <w:rsid w:val="00761371"/>
    <w:rsid w:val="00774074"/>
    <w:rsid w:val="007B1DBF"/>
    <w:rsid w:val="007C4C6A"/>
    <w:rsid w:val="007E4EFD"/>
    <w:rsid w:val="00832D3F"/>
    <w:rsid w:val="008A4353"/>
    <w:rsid w:val="008C3FF7"/>
    <w:rsid w:val="008D7DB9"/>
    <w:rsid w:val="00911C0B"/>
    <w:rsid w:val="009271C6"/>
    <w:rsid w:val="00943724"/>
    <w:rsid w:val="00972B66"/>
    <w:rsid w:val="009A7CAD"/>
    <w:rsid w:val="009B372C"/>
    <w:rsid w:val="009F2DE3"/>
    <w:rsid w:val="00A611FE"/>
    <w:rsid w:val="00A648B7"/>
    <w:rsid w:val="00A74464"/>
    <w:rsid w:val="00A90FEF"/>
    <w:rsid w:val="00A956B3"/>
    <w:rsid w:val="00AA5430"/>
    <w:rsid w:val="00AB044A"/>
    <w:rsid w:val="00AD792F"/>
    <w:rsid w:val="00AE152C"/>
    <w:rsid w:val="00B76F9A"/>
    <w:rsid w:val="00B97A09"/>
    <w:rsid w:val="00BB707B"/>
    <w:rsid w:val="00BC1502"/>
    <w:rsid w:val="00BD4D96"/>
    <w:rsid w:val="00BE2C77"/>
    <w:rsid w:val="00C62849"/>
    <w:rsid w:val="00C954C9"/>
    <w:rsid w:val="00C97126"/>
    <w:rsid w:val="00CD4050"/>
    <w:rsid w:val="00CF6868"/>
    <w:rsid w:val="00D03394"/>
    <w:rsid w:val="00DE1BEE"/>
    <w:rsid w:val="00DE7C86"/>
    <w:rsid w:val="00E063AC"/>
    <w:rsid w:val="00E158B2"/>
    <w:rsid w:val="00E33C65"/>
    <w:rsid w:val="00E43AF0"/>
    <w:rsid w:val="00EB13B8"/>
    <w:rsid w:val="00F22D1D"/>
    <w:rsid w:val="00F35252"/>
    <w:rsid w:val="00F83CA4"/>
    <w:rsid w:val="00F914B3"/>
    <w:rsid w:val="00FC26B3"/>
    <w:rsid w:val="00FC590F"/>
    <w:rsid w:val="00FF275B"/>
    <w:rsid w:val="00FF40DB"/>
    <w:rsid w:val="00FF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2355"/>
  <w15:docId w15:val="{018F0B41-26CA-47B9-8C62-8D5627BF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0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Лавров Максим Иванович</cp:lastModifiedBy>
  <cp:revision>9</cp:revision>
  <dcterms:created xsi:type="dcterms:W3CDTF">2025-10-16T13:25:00Z</dcterms:created>
  <dcterms:modified xsi:type="dcterms:W3CDTF">2026-06-25T11:12:00Z</dcterms:modified>
</cp:coreProperties>
</file>